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630B1" w14:textId="5C26C099" w:rsidR="00424904" w:rsidRDefault="00424904" w:rsidP="0030440F">
      <w:pPr>
        <w:jc w:val="center"/>
        <w:rPr>
          <w:b/>
          <w:sz w:val="28"/>
        </w:rPr>
      </w:pPr>
      <w:r>
        <w:rPr>
          <w:b/>
          <w:sz w:val="28"/>
        </w:rPr>
        <w:t>MSKCC School of Radiation Therapy</w:t>
      </w:r>
    </w:p>
    <w:p w14:paraId="2EE8E49A" w14:textId="0BFDA4F9" w:rsidR="0030440F" w:rsidRPr="001B6480" w:rsidRDefault="0030440F" w:rsidP="0030440F">
      <w:pPr>
        <w:jc w:val="center"/>
        <w:rPr>
          <w:b/>
          <w:sz w:val="28"/>
        </w:rPr>
      </w:pPr>
      <w:r w:rsidRPr="001B6480">
        <w:rPr>
          <w:b/>
          <w:sz w:val="28"/>
        </w:rPr>
        <w:t>Program Effectiveness Data (PED)</w:t>
      </w:r>
      <w:r>
        <w:rPr>
          <w:b/>
          <w:sz w:val="28"/>
        </w:rPr>
        <w:t xml:space="preserve"> - </w:t>
      </w:r>
      <w:r w:rsidR="0010214F">
        <w:rPr>
          <w:b/>
          <w:sz w:val="28"/>
        </w:rPr>
        <w:t>2020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299"/>
        <w:gridCol w:w="1102"/>
        <w:gridCol w:w="1143"/>
        <w:gridCol w:w="670"/>
        <w:gridCol w:w="1171"/>
        <w:gridCol w:w="1290"/>
        <w:gridCol w:w="734"/>
        <w:gridCol w:w="906"/>
        <w:gridCol w:w="804"/>
        <w:gridCol w:w="1069"/>
      </w:tblGrid>
      <w:tr w:rsidR="0030440F" w14:paraId="5244DBF1" w14:textId="77777777" w:rsidTr="00E95A9A">
        <w:tc>
          <w:tcPr>
            <w:tcW w:w="1312" w:type="dxa"/>
            <w:vMerge w:val="restart"/>
            <w:shd w:val="clear" w:color="auto" w:fill="FABF8F" w:themeFill="accent6" w:themeFillTint="99"/>
          </w:tcPr>
          <w:p w14:paraId="3796A935" w14:textId="77777777" w:rsidR="0030440F" w:rsidRDefault="0030440F" w:rsidP="00B45411">
            <w:pPr>
              <w:jc w:val="center"/>
            </w:pPr>
            <w:r>
              <w:t>Graduating Class</w:t>
            </w:r>
          </w:p>
          <w:p w14:paraId="29E6381D" w14:textId="77777777" w:rsidR="0030440F" w:rsidRDefault="0030440F" w:rsidP="00B45411">
            <w:pPr>
              <w:jc w:val="center"/>
            </w:pPr>
            <w:r>
              <w:t>Year</w:t>
            </w:r>
          </w:p>
        </w:tc>
        <w:tc>
          <w:tcPr>
            <w:tcW w:w="2923" w:type="dxa"/>
            <w:gridSpan w:val="3"/>
            <w:shd w:val="clear" w:color="auto" w:fill="FABF8F" w:themeFill="accent6" w:themeFillTint="99"/>
          </w:tcPr>
          <w:p w14:paraId="00036C8F" w14:textId="77777777" w:rsidR="0030440F" w:rsidRDefault="0030440F" w:rsidP="00B45411">
            <w:pPr>
              <w:jc w:val="center"/>
            </w:pPr>
            <w:r>
              <w:t>Enrollment</w:t>
            </w:r>
          </w:p>
          <w:p w14:paraId="1E684A05" w14:textId="29988C39" w:rsidR="00BF5190" w:rsidRDefault="00BF5190" w:rsidP="00BF5190">
            <w:pPr>
              <w:jc w:val="center"/>
            </w:pPr>
            <w:r>
              <w:t>(</w:t>
            </w:r>
            <w:r w:rsidR="00191062">
              <w:t xml:space="preserve"># completing program/total </w:t>
            </w:r>
            <w:r>
              <w:t>Students who complete the program within 150% of the stated program length)</w:t>
            </w:r>
          </w:p>
        </w:tc>
        <w:tc>
          <w:tcPr>
            <w:tcW w:w="3230" w:type="dxa"/>
            <w:gridSpan w:val="3"/>
            <w:shd w:val="clear" w:color="auto" w:fill="FABF8F" w:themeFill="accent6" w:themeFillTint="99"/>
          </w:tcPr>
          <w:p w14:paraId="042E9969" w14:textId="77777777" w:rsidR="0030440F" w:rsidRDefault="0030440F" w:rsidP="00B45411">
            <w:pPr>
              <w:jc w:val="center"/>
            </w:pPr>
            <w:r>
              <w:t>ARRT Exam</w:t>
            </w:r>
          </w:p>
          <w:p w14:paraId="21EC71C5" w14:textId="060C0273" w:rsidR="00191062" w:rsidRDefault="00191062" w:rsidP="00B45411">
            <w:pPr>
              <w:jc w:val="center"/>
            </w:pPr>
            <w:r>
              <w:t>(# pass on 1</w:t>
            </w:r>
            <w:r w:rsidRPr="00191062">
              <w:rPr>
                <w:vertAlign w:val="superscript"/>
              </w:rPr>
              <w:t>st</w:t>
            </w:r>
            <w:r>
              <w:t xml:space="preserve"> attempt/# attempt within 6 months of graduation)</w:t>
            </w:r>
          </w:p>
        </w:tc>
        <w:tc>
          <w:tcPr>
            <w:tcW w:w="2723" w:type="dxa"/>
            <w:gridSpan w:val="3"/>
            <w:shd w:val="clear" w:color="auto" w:fill="FABF8F" w:themeFill="accent6" w:themeFillTint="99"/>
          </w:tcPr>
          <w:p w14:paraId="06D54C9A" w14:textId="77777777" w:rsidR="009E34FF" w:rsidRDefault="0030440F" w:rsidP="00B45411">
            <w:pPr>
              <w:jc w:val="center"/>
            </w:pPr>
            <w:r>
              <w:t>Job Placement</w:t>
            </w:r>
          </w:p>
          <w:p w14:paraId="3FE86A5A" w14:textId="76C5BFB7" w:rsidR="0030440F" w:rsidRDefault="00191062" w:rsidP="009E34FF">
            <w:r>
              <w:t>(# employed/#actively seeking employment within 12 months)</w:t>
            </w:r>
          </w:p>
        </w:tc>
      </w:tr>
      <w:tr w:rsidR="002E3D4D" w14:paraId="32D591F6" w14:textId="77777777" w:rsidTr="00E95A9A">
        <w:tc>
          <w:tcPr>
            <w:tcW w:w="1312" w:type="dxa"/>
            <w:vMerge/>
            <w:shd w:val="clear" w:color="auto" w:fill="FABF8F" w:themeFill="accent6" w:themeFillTint="99"/>
          </w:tcPr>
          <w:p w14:paraId="36B69B98" w14:textId="77777777" w:rsidR="0030440F" w:rsidRDefault="0030440F" w:rsidP="00B45411"/>
        </w:tc>
        <w:tc>
          <w:tcPr>
            <w:tcW w:w="1102" w:type="dxa"/>
            <w:shd w:val="clear" w:color="auto" w:fill="FABF8F" w:themeFill="accent6" w:themeFillTint="99"/>
          </w:tcPr>
          <w:p w14:paraId="167BF767" w14:textId="77777777" w:rsidR="0030440F" w:rsidRDefault="000568EB" w:rsidP="00B45411">
            <w:r>
              <w:t>Students passing probation</w:t>
            </w:r>
          </w:p>
        </w:tc>
        <w:tc>
          <w:tcPr>
            <w:tcW w:w="1143" w:type="dxa"/>
            <w:shd w:val="clear" w:color="auto" w:fill="FABF8F" w:themeFill="accent6" w:themeFillTint="99"/>
          </w:tcPr>
          <w:p w14:paraId="2CCEF473" w14:textId="77777777" w:rsidR="0030440F" w:rsidRDefault="0030440F" w:rsidP="00B45411">
            <w:r>
              <w:t>Graduates</w:t>
            </w:r>
          </w:p>
        </w:tc>
        <w:tc>
          <w:tcPr>
            <w:tcW w:w="678" w:type="dxa"/>
            <w:shd w:val="clear" w:color="auto" w:fill="FABF8F" w:themeFill="accent6" w:themeFillTint="99"/>
          </w:tcPr>
          <w:p w14:paraId="1A84A4F0" w14:textId="77777777" w:rsidR="0030440F" w:rsidRDefault="0030440F" w:rsidP="00B45411">
            <w:r>
              <w:t>Rate</w:t>
            </w:r>
          </w:p>
        </w:tc>
        <w:tc>
          <w:tcPr>
            <w:tcW w:w="1171" w:type="dxa"/>
            <w:shd w:val="clear" w:color="auto" w:fill="FABF8F" w:themeFill="accent6" w:themeFillTint="99"/>
          </w:tcPr>
          <w:p w14:paraId="6DB857C3" w14:textId="77777777" w:rsidR="0030440F" w:rsidRDefault="0030440F" w:rsidP="00B45411">
            <w:r>
              <w:t>Examinees</w:t>
            </w:r>
          </w:p>
        </w:tc>
        <w:tc>
          <w:tcPr>
            <w:tcW w:w="1306" w:type="dxa"/>
            <w:shd w:val="clear" w:color="auto" w:fill="FABF8F" w:themeFill="accent6" w:themeFillTint="99"/>
          </w:tcPr>
          <w:p w14:paraId="540BC61B" w14:textId="5BBB51F8" w:rsidR="0030440F" w:rsidRDefault="0030440F" w:rsidP="00B45411">
            <w:r>
              <w:t>Passing</w:t>
            </w:r>
            <w:r w:rsidR="000568EB">
              <w:t xml:space="preserve"> on 1</w:t>
            </w:r>
            <w:r w:rsidR="000568EB" w:rsidRPr="000568EB">
              <w:rPr>
                <w:vertAlign w:val="superscript"/>
              </w:rPr>
              <w:t>st</w:t>
            </w:r>
            <w:r w:rsidR="000568EB">
              <w:t xml:space="preserve"> </w:t>
            </w:r>
            <w:r w:rsidR="002E3D4D">
              <w:t>a</w:t>
            </w:r>
            <w:r w:rsidR="000568EB">
              <w:t>ttempt</w:t>
            </w:r>
            <w:r w:rsidR="00191062">
              <w:t xml:space="preserve"> </w:t>
            </w:r>
            <w:r w:rsidR="002E3D4D">
              <w:t>within 6 mo. of graduation</w:t>
            </w:r>
          </w:p>
        </w:tc>
        <w:tc>
          <w:tcPr>
            <w:tcW w:w="753" w:type="dxa"/>
            <w:shd w:val="clear" w:color="auto" w:fill="FABF8F" w:themeFill="accent6" w:themeFillTint="99"/>
          </w:tcPr>
          <w:p w14:paraId="62BBD3CC" w14:textId="77777777" w:rsidR="0030440F" w:rsidRDefault="0030440F" w:rsidP="00B45411">
            <w:r>
              <w:t>Rate</w:t>
            </w:r>
          </w:p>
        </w:tc>
        <w:tc>
          <w:tcPr>
            <w:tcW w:w="835" w:type="dxa"/>
            <w:shd w:val="clear" w:color="auto" w:fill="FABF8F" w:themeFill="accent6" w:themeFillTint="99"/>
          </w:tcPr>
          <w:p w14:paraId="5AB918B7" w14:textId="77777777" w:rsidR="0030440F" w:rsidRDefault="0030440F" w:rsidP="00B45411">
            <w:r>
              <w:t>Seeking</w:t>
            </w:r>
          </w:p>
        </w:tc>
        <w:tc>
          <w:tcPr>
            <w:tcW w:w="804" w:type="dxa"/>
            <w:shd w:val="clear" w:color="auto" w:fill="FABF8F" w:themeFill="accent6" w:themeFillTint="99"/>
          </w:tcPr>
          <w:p w14:paraId="09F61BFF" w14:textId="77777777" w:rsidR="0030440F" w:rsidRDefault="0030440F" w:rsidP="00B45411">
            <w:r>
              <w:t>Placed</w:t>
            </w:r>
          </w:p>
        </w:tc>
        <w:tc>
          <w:tcPr>
            <w:tcW w:w="1084" w:type="dxa"/>
            <w:shd w:val="clear" w:color="auto" w:fill="FABF8F" w:themeFill="accent6" w:themeFillTint="99"/>
          </w:tcPr>
          <w:p w14:paraId="419CAE40" w14:textId="5C4832C2" w:rsidR="0030440F" w:rsidRDefault="0030440F" w:rsidP="00B45411">
            <w:r>
              <w:t>Rate</w:t>
            </w:r>
            <w:r w:rsidR="00D549E5">
              <w:t xml:space="preserve"> *</w:t>
            </w:r>
            <w:r w:rsidR="00D549E5" w:rsidRPr="00D549E5">
              <w:rPr>
                <w:sz w:val="18"/>
              </w:rPr>
              <w:t>(includes last 5 years of data)</w:t>
            </w:r>
          </w:p>
        </w:tc>
      </w:tr>
      <w:tr w:rsidR="0010214F" w14:paraId="486AD65B" w14:textId="77777777" w:rsidTr="00E95A9A">
        <w:tc>
          <w:tcPr>
            <w:tcW w:w="1312" w:type="dxa"/>
            <w:vAlign w:val="bottom"/>
          </w:tcPr>
          <w:p w14:paraId="464D537F" w14:textId="44C85ADB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2016</w:t>
            </w:r>
          </w:p>
        </w:tc>
        <w:tc>
          <w:tcPr>
            <w:tcW w:w="1102" w:type="dxa"/>
            <w:vAlign w:val="bottom"/>
          </w:tcPr>
          <w:p w14:paraId="1F8913C5" w14:textId="555261F8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143" w:type="dxa"/>
            <w:vAlign w:val="bottom"/>
          </w:tcPr>
          <w:p w14:paraId="68C81DDE" w14:textId="54853BD6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678" w:type="dxa"/>
          </w:tcPr>
          <w:p w14:paraId="602EBB6B" w14:textId="16556B4B" w:rsidR="0010214F" w:rsidRDefault="0010214F" w:rsidP="0010214F">
            <w:r>
              <w:t>100</w:t>
            </w:r>
          </w:p>
        </w:tc>
        <w:tc>
          <w:tcPr>
            <w:tcW w:w="1171" w:type="dxa"/>
          </w:tcPr>
          <w:p w14:paraId="7BD8D5AE" w14:textId="6601DAF6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306" w:type="dxa"/>
          </w:tcPr>
          <w:p w14:paraId="488A5DEF" w14:textId="7039EA7A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753" w:type="dxa"/>
          </w:tcPr>
          <w:p w14:paraId="7F427F0C" w14:textId="78E545B9" w:rsidR="0010214F" w:rsidRDefault="0010214F" w:rsidP="0010214F">
            <w:r>
              <w:t>100</w:t>
            </w:r>
          </w:p>
        </w:tc>
        <w:tc>
          <w:tcPr>
            <w:tcW w:w="835" w:type="dxa"/>
          </w:tcPr>
          <w:p w14:paraId="3510FEC6" w14:textId="0EB0D0B5" w:rsidR="0010214F" w:rsidRDefault="0010214F" w:rsidP="0010214F">
            <w:pPr>
              <w:jc w:val="center"/>
            </w:pPr>
            <w:r>
              <w:t>9</w:t>
            </w:r>
          </w:p>
        </w:tc>
        <w:tc>
          <w:tcPr>
            <w:tcW w:w="804" w:type="dxa"/>
          </w:tcPr>
          <w:p w14:paraId="680ABEE1" w14:textId="30436507" w:rsidR="0010214F" w:rsidRDefault="0010214F" w:rsidP="0010214F">
            <w:pPr>
              <w:jc w:val="center"/>
            </w:pPr>
            <w:r>
              <w:t>9</w:t>
            </w:r>
          </w:p>
        </w:tc>
        <w:tc>
          <w:tcPr>
            <w:tcW w:w="1084" w:type="dxa"/>
          </w:tcPr>
          <w:p w14:paraId="7F49AC7B" w14:textId="24879D01" w:rsidR="0010214F" w:rsidRDefault="0010214F" w:rsidP="0010214F">
            <w:r>
              <w:t>100</w:t>
            </w:r>
          </w:p>
        </w:tc>
      </w:tr>
      <w:tr w:rsidR="0010214F" w14:paraId="33BCBF8B" w14:textId="77777777" w:rsidTr="00E95A9A">
        <w:tc>
          <w:tcPr>
            <w:tcW w:w="1312" w:type="dxa"/>
            <w:shd w:val="clear" w:color="auto" w:fill="CCFFFF"/>
            <w:vAlign w:val="bottom"/>
          </w:tcPr>
          <w:p w14:paraId="45AE3BA6" w14:textId="019EF294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2017</w:t>
            </w:r>
          </w:p>
        </w:tc>
        <w:tc>
          <w:tcPr>
            <w:tcW w:w="1102" w:type="dxa"/>
            <w:shd w:val="clear" w:color="auto" w:fill="CCFFFF"/>
            <w:vAlign w:val="bottom"/>
          </w:tcPr>
          <w:p w14:paraId="483319EF" w14:textId="49CCC89E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143" w:type="dxa"/>
            <w:shd w:val="clear" w:color="auto" w:fill="CCFFFF"/>
            <w:vAlign w:val="bottom"/>
          </w:tcPr>
          <w:p w14:paraId="6B76BC5D" w14:textId="50393FB9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678" w:type="dxa"/>
            <w:shd w:val="clear" w:color="auto" w:fill="CCFFFF"/>
          </w:tcPr>
          <w:p w14:paraId="4525341F" w14:textId="3F4E77D8" w:rsidR="0010214F" w:rsidRDefault="0010214F" w:rsidP="0010214F">
            <w:r>
              <w:t>100</w:t>
            </w:r>
          </w:p>
        </w:tc>
        <w:tc>
          <w:tcPr>
            <w:tcW w:w="1171" w:type="dxa"/>
            <w:shd w:val="clear" w:color="auto" w:fill="CCFFFF"/>
          </w:tcPr>
          <w:p w14:paraId="3F4D5850" w14:textId="405878ED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306" w:type="dxa"/>
            <w:shd w:val="clear" w:color="auto" w:fill="CCFFFF"/>
          </w:tcPr>
          <w:p w14:paraId="1541C0BE" w14:textId="1D2405AD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753" w:type="dxa"/>
            <w:shd w:val="clear" w:color="auto" w:fill="CCFFFF"/>
          </w:tcPr>
          <w:p w14:paraId="168BFE09" w14:textId="09FA6EB4" w:rsidR="0010214F" w:rsidRDefault="0010214F" w:rsidP="0010214F">
            <w:r>
              <w:t>100</w:t>
            </w:r>
          </w:p>
        </w:tc>
        <w:tc>
          <w:tcPr>
            <w:tcW w:w="835" w:type="dxa"/>
            <w:shd w:val="clear" w:color="auto" w:fill="CCFFFF"/>
          </w:tcPr>
          <w:p w14:paraId="139D5DEA" w14:textId="6775B359" w:rsidR="0010214F" w:rsidRDefault="0010214F" w:rsidP="0010214F">
            <w:pPr>
              <w:jc w:val="center"/>
            </w:pPr>
            <w:r>
              <w:t>6</w:t>
            </w:r>
          </w:p>
        </w:tc>
        <w:tc>
          <w:tcPr>
            <w:tcW w:w="804" w:type="dxa"/>
            <w:shd w:val="clear" w:color="auto" w:fill="CCFFFF"/>
          </w:tcPr>
          <w:p w14:paraId="172887CB" w14:textId="296E53DF" w:rsidR="0010214F" w:rsidRDefault="0010214F" w:rsidP="0010214F">
            <w:pPr>
              <w:jc w:val="center"/>
            </w:pPr>
            <w:r>
              <w:t>6</w:t>
            </w:r>
          </w:p>
        </w:tc>
        <w:tc>
          <w:tcPr>
            <w:tcW w:w="1084" w:type="dxa"/>
            <w:shd w:val="clear" w:color="auto" w:fill="CCFFFF"/>
          </w:tcPr>
          <w:p w14:paraId="08EE298D" w14:textId="08945321" w:rsidR="0010214F" w:rsidRDefault="0010214F" w:rsidP="0010214F">
            <w:r>
              <w:t>100</w:t>
            </w:r>
          </w:p>
        </w:tc>
      </w:tr>
      <w:tr w:rsidR="0010214F" w14:paraId="4F539CB0" w14:textId="77777777" w:rsidTr="00E95A9A">
        <w:tc>
          <w:tcPr>
            <w:tcW w:w="1312" w:type="dxa"/>
            <w:vAlign w:val="bottom"/>
          </w:tcPr>
          <w:p w14:paraId="6B0D0F9C" w14:textId="3D45C68C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2018</w:t>
            </w:r>
          </w:p>
        </w:tc>
        <w:tc>
          <w:tcPr>
            <w:tcW w:w="1102" w:type="dxa"/>
            <w:vAlign w:val="bottom"/>
          </w:tcPr>
          <w:p w14:paraId="6F1CC4E3" w14:textId="38DEAD1F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143" w:type="dxa"/>
            <w:vAlign w:val="bottom"/>
          </w:tcPr>
          <w:p w14:paraId="3DBA23FD" w14:textId="51A443F2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678" w:type="dxa"/>
          </w:tcPr>
          <w:p w14:paraId="29036D90" w14:textId="25CF71E8" w:rsidR="0010214F" w:rsidRDefault="0010214F" w:rsidP="0010214F">
            <w:r>
              <w:t xml:space="preserve"> 83.3</w:t>
            </w:r>
          </w:p>
        </w:tc>
        <w:tc>
          <w:tcPr>
            <w:tcW w:w="1171" w:type="dxa"/>
          </w:tcPr>
          <w:p w14:paraId="038F0030" w14:textId="2251A6B4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1306" w:type="dxa"/>
          </w:tcPr>
          <w:p w14:paraId="2006E0DF" w14:textId="3174FD91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753" w:type="dxa"/>
          </w:tcPr>
          <w:p w14:paraId="42ED7DAA" w14:textId="703063A9" w:rsidR="0010214F" w:rsidRDefault="0010214F" w:rsidP="0010214F">
            <w:r>
              <w:t xml:space="preserve">  80</w:t>
            </w:r>
          </w:p>
        </w:tc>
        <w:tc>
          <w:tcPr>
            <w:tcW w:w="835" w:type="dxa"/>
          </w:tcPr>
          <w:p w14:paraId="2BFAB482" w14:textId="0B6C4F3F" w:rsidR="0010214F" w:rsidRDefault="0010214F" w:rsidP="0010214F">
            <w:pPr>
              <w:jc w:val="center"/>
            </w:pPr>
            <w:r>
              <w:t>5</w:t>
            </w:r>
          </w:p>
        </w:tc>
        <w:tc>
          <w:tcPr>
            <w:tcW w:w="804" w:type="dxa"/>
          </w:tcPr>
          <w:p w14:paraId="4BEB9938" w14:textId="5528D94F" w:rsidR="0010214F" w:rsidRDefault="0010214F" w:rsidP="0010214F">
            <w:pPr>
              <w:jc w:val="center"/>
            </w:pPr>
            <w:r>
              <w:t>5</w:t>
            </w:r>
          </w:p>
        </w:tc>
        <w:tc>
          <w:tcPr>
            <w:tcW w:w="1084" w:type="dxa"/>
          </w:tcPr>
          <w:p w14:paraId="2861E9D0" w14:textId="1B259919" w:rsidR="0010214F" w:rsidRDefault="0010214F" w:rsidP="0010214F">
            <w:r>
              <w:t>100</w:t>
            </w:r>
          </w:p>
        </w:tc>
      </w:tr>
      <w:tr w:rsidR="0010214F" w14:paraId="63D3E273" w14:textId="77777777" w:rsidTr="00E95A9A">
        <w:trPr>
          <w:trHeight w:val="350"/>
        </w:trPr>
        <w:tc>
          <w:tcPr>
            <w:tcW w:w="1312" w:type="dxa"/>
            <w:shd w:val="clear" w:color="auto" w:fill="CCFFFF"/>
            <w:vAlign w:val="bottom"/>
          </w:tcPr>
          <w:p w14:paraId="55AEFAC1" w14:textId="0C6F0F0E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2019</w:t>
            </w:r>
          </w:p>
        </w:tc>
        <w:tc>
          <w:tcPr>
            <w:tcW w:w="1102" w:type="dxa"/>
            <w:shd w:val="clear" w:color="auto" w:fill="CCFFFF"/>
            <w:vAlign w:val="bottom"/>
          </w:tcPr>
          <w:p w14:paraId="34D6B0C1" w14:textId="1BA13DB1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1143" w:type="dxa"/>
            <w:shd w:val="clear" w:color="auto" w:fill="CCFFFF"/>
            <w:vAlign w:val="bottom"/>
          </w:tcPr>
          <w:p w14:paraId="2B47B282" w14:textId="13C86C38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678" w:type="dxa"/>
            <w:shd w:val="clear" w:color="auto" w:fill="CCFFFF"/>
          </w:tcPr>
          <w:p w14:paraId="7897E942" w14:textId="0AEC6DAC" w:rsidR="0010214F" w:rsidRDefault="0010214F" w:rsidP="0010214F">
            <w:r>
              <w:t>85.7</w:t>
            </w:r>
          </w:p>
        </w:tc>
        <w:tc>
          <w:tcPr>
            <w:tcW w:w="1171" w:type="dxa"/>
            <w:shd w:val="clear" w:color="auto" w:fill="CCFFFF"/>
          </w:tcPr>
          <w:p w14:paraId="76DC867A" w14:textId="2B382458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306" w:type="dxa"/>
            <w:shd w:val="clear" w:color="auto" w:fill="CCFFFF"/>
          </w:tcPr>
          <w:p w14:paraId="0520001E" w14:textId="23D71B0A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753" w:type="dxa"/>
            <w:shd w:val="clear" w:color="auto" w:fill="CCFFFF"/>
          </w:tcPr>
          <w:p w14:paraId="37B133E0" w14:textId="0E3504A9" w:rsidR="0010214F" w:rsidRDefault="0010214F" w:rsidP="0010214F">
            <w:r>
              <w:t>100</w:t>
            </w:r>
          </w:p>
        </w:tc>
        <w:tc>
          <w:tcPr>
            <w:tcW w:w="835" w:type="dxa"/>
            <w:shd w:val="clear" w:color="auto" w:fill="CCFFFF"/>
          </w:tcPr>
          <w:p w14:paraId="241FDBF6" w14:textId="23007973" w:rsidR="0010214F" w:rsidRDefault="0010214F" w:rsidP="0010214F">
            <w:pPr>
              <w:jc w:val="center"/>
            </w:pPr>
            <w:r>
              <w:t>6</w:t>
            </w:r>
          </w:p>
        </w:tc>
        <w:tc>
          <w:tcPr>
            <w:tcW w:w="804" w:type="dxa"/>
            <w:shd w:val="clear" w:color="auto" w:fill="CCFFFF"/>
          </w:tcPr>
          <w:p w14:paraId="7546400F" w14:textId="643FF124" w:rsidR="0010214F" w:rsidRDefault="0010214F" w:rsidP="0010214F">
            <w:pPr>
              <w:jc w:val="center"/>
            </w:pPr>
            <w:r>
              <w:t>6</w:t>
            </w:r>
          </w:p>
        </w:tc>
        <w:tc>
          <w:tcPr>
            <w:tcW w:w="1084" w:type="dxa"/>
            <w:shd w:val="clear" w:color="auto" w:fill="CCFFFF"/>
          </w:tcPr>
          <w:p w14:paraId="23147B88" w14:textId="0412CD0C" w:rsidR="0010214F" w:rsidRDefault="0010214F" w:rsidP="0010214F">
            <w:r>
              <w:t>100</w:t>
            </w:r>
          </w:p>
        </w:tc>
      </w:tr>
      <w:tr w:rsidR="007D5791" w14:paraId="56E5F09B" w14:textId="77777777" w:rsidTr="00E95A9A">
        <w:tc>
          <w:tcPr>
            <w:tcW w:w="1312" w:type="dxa"/>
            <w:vAlign w:val="bottom"/>
          </w:tcPr>
          <w:p w14:paraId="52A35202" w14:textId="6204F516" w:rsidR="00B45411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2020</w:t>
            </w:r>
          </w:p>
        </w:tc>
        <w:tc>
          <w:tcPr>
            <w:tcW w:w="1102" w:type="dxa"/>
            <w:vAlign w:val="bottom"/>
          </w:tcPr>
          <w:p w14:paraId="5E8DF6B5" w14:textId="733B3D28" w:rsidR="00B45411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143" w:type="dxa"/>
            <w:vAlign w:val="bottom"/>
          </w:tcPr>
          <w:p w14:paraId="073E71BF" w14:textId="42A62483" w:rsidR="00B45411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678" w:type="dxa"/>
          </w:tcPr>
          <w:p w14:paraId="019E66C3" w14:textId="749969B3" w:rsidR="00B45411" w:rsidRDefault="0010214F" w:rsidP="00B45411">
            <w:r>
              <w:t>100</w:t>
            </w:r>
          </w:p>
        </w:tc>
        <w:tc>
          <w:tcPr>
            <w:tcW w:w="1171" w:type="dxa"/>
          </w:tcPr>
          <w:p w14:paraId="34D8E70F" w14:textId="3C78F60F" w:rsidR="00B45411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306" w:type="dxa"/>
          </w:tcPr>
          <w:p w14:paraId="00250857" w14:textId="07846502" w:rsidR="00B45411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753" w:type="dxa"/>
          </w:tcPr>
          <w:p w14:paraId="27BDA113" w14:textId="1E36EEA6" w:rsidR="00B45411" w:rsidRDefault="0010214F" w:rsidP="00B45411">
            <w:r>
              <w:t>100</w:t>
            </w:r>
          </w:p>
        </w:tc>
        <w:tc>
          <w:tcPr>
            <w:tcW w:w="835" w:type="dxa"/>
          </w:tcPr>
          <w:p w14:paraId="30D91F39" w14:textId="3C6E11F3" w:rsidR="00B45411" w:rsidRDefault="0010214F" w:rsidP="00B45411">
            <w:pPr>
              <w:jc w:val="center"/>
            </w:pPr>
            <w:r>
              <w:t>9</w:t>
            </w:r>
          </w:p>
        </w:tc>
        <w:tc>
          <w:tcPr>
            <w:tcW w:w="804" w:type="dxa"/>
          </w:tcPr>
          <w:p w14:paraId="148F989A" w14:textId="65B3613B" w:rsidR="00B45411" w:rsidRDefault="0010214F" w:rsidP="00B45411">
            <w:pPr>
              <w:jc w:val="center"/>
            </w:pPr>
            <w:r>
              <w:t>9</w:t>
            </w:r>
          </w:p>
        </w:tc>
        <w:tc>
          <w:tcPr>
            <w:tcW w:w="1084" w:type="dxa"/>
          </w:tcPr>
          <w:p w14:paraId="63DE0154" w14:textId="6B957632" w:rsidR="00B45411" w:rsidRDefault="0010214F" w:rsidP="00B45411">
            <w:r>
              <w:t>100</w:t>
            </w:r>
          </w:p>
        </w:tc>
      </w:tr>
      <w:tr w:rsidR="002E3D4D" w14:paraId="24FD79C7" w14:textId="77777777" w:rsidTr="00E95A9A">
        <w:tc>
          <w:tcPr>
            <w:tcW w:w="1312" w:type="dxa"/>
            <w:shd w:val="clear" w:color="auto" w:fill="92CDDC"/>
          </w:tcPr>
          <w:p w14:paraId="4E4C60D8" w14:textId="77777777" w:rsidR="00B45411" w:rsidRDefault="00B45411" w:rsidP="00B45411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5 Yr Total</w:t>
            </w:r>
          </w:p>
        </w:tc>
        <w:tc>
          <w:tcPr>
            <w:tcW w:w="1102" w:type="dxa"/>
            <w:shd w:val="clear" w:color="auto" w:fill="92CDDC"/>
            <w:vAlign w:val="bottom"/>
          </w:tcPr>
          <w:p w14:paraId="632C25F1" w14:textId="5AD7F3B0" w:rsidR="00B45411" w:rsidRDefault="003D6AEC" w:rsidP="0026735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813D7A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1143" w:type="dxa"/>
            <w:shd w:val="clear" w:color="auto" w:fill="92CDDC"/>
            <w:vAlign w:val="bottom"/>
          </w:tcPr>
          <w:p w14:paraId="2FB888D6" w14:textId="5CC08257" w:rsidR="00B45411" w:rsidRDefault="003D6AEC" w:rsidP="0026735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813D7A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678" w:type="dxa"/>
            <w:shd w:val="clear" w:color="auto" w:fill="92CDDC"/>
          </w:tcPr>
          <w:p w14:paraId="55663E00" w14:textId="62C373FC" w:rsidR="00B45411" w:rsidRDefault="00813D7A" w:rsidP="00B45411">
            <w:r>
              <w:t>94.6</w:t>
            </w:r>
          </w:p>
        </w:tc>
        <w:tc>
          <w:tcPr>
            <w:tcW w:w="1171" w:type="dxa"/>
            <w:shd w:val="clear" w:color="auto" w:fill="92CDDC"/>
          </w:tcPr>
          <w:p w14:paraId="4E65720C" w14:textId="35A9D34B" w:rsidR="00B45411" w:rsidRDefault="003D6AEC" w:rsidP="0026735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704733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1306" w:type="dxa"/>
            <w:shd w:val="clear" w:color="auto" w:fill="92CDDC"/>
          </w:tcPr>
          <w:p w14:paraId="24D50D5A" w14:textId="725E9171" w:rsidR="00B45411" w:rsidRDefault="003D6AEC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704733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753" w:type="dxa"/>
            <w:shd w:val="clear" w:color="auto" w:fill="92CDDC"/>
          </w:tcPr>
          <w:p w14:paraId="1C6E0B1E" w14:textId="456E36FD" w:rsidR="00B45411" w:rsidRDefault="00FE5BE9" w:rsidP="00B45411">
            <w:r>
              <w:t xml:space="preserve"> </w:t>
            </w:r>
            <w:r w:rsidR="002D0036">
              <w:t xml:space="preserve"> </w:t>
            </w:r>
            <w:r>
              <w:t>9</w:t>
            </w:r>
            <w:r w:rsidR="00E95A9A">
              <w:t>7.1</w:t>
            </w:r>
          </w:p>
        </w:tc>
        <w:tc>
          <w:tcPr>
            <w:tcW w:w="835" w:type="dxa"/>
            <w:shd w:val="clear" w:color="auto" w:fill="92CDDC"/>
          </w:tcPr>
          <w:p w14:paraId="44AD3412" w14:textId="77777777" w:rsidR="00B45411" w:rsidRDefault="003D6AEC" w:rsidP="00B45411">
            <w:pPr>
              <w:jc w:val="center"/>
            </w:pPr>
            <w:r>
              <w:t>32</w:t>
            </w:r>
          </w:p>
        </w:tc>
        <w:tc>
          <w:tcPr>
            <w:tcW w:w="804" w:type="dxa"/>
            <w:shd w:val="clear" w:color="auto" w:fill="92CDDC"/>
          </w:tcPr>
          <w:p w14:paraId="43B37CE4" w14:textId="77777777" w:rsidR="00B45411" w:rsidRDefault="00F7228A" w:rsidP="00B45411">
            <w:pPr>
              <w:jc w:val="center"/>
            </w:pPr>
            <w:r>
              <w:t>32</w:t>
            </w:r>
          </w:p>
        </w:tc>
        <w:tc>
          <w:tcPr>
            <w:tcW w:w="1084" w:type="dxa"/>
            <w:shd w:val="clear" w:color="auto" w:fill="92CDDC"/>
          </w:tcPr>
          <w:p w14:paraId="57CB1550" w14:textId="77777777" w:rsidR="00B45411" w:rsidRDefault="00161CA5" w:rsidP="00171CB1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</w:rPr>
              <w:t>100</w:t>
            </w:r>
          </w:p>
        </w:tc>
      </w:tr>
    </w:tbl>
    <w:p w14:paraId="2B35875C" w14:textId="77777777" w:rsidR="00E50883" w:rsidRDefault="00E50883"/>
    <w:p w14:paraId="3F969383" w14:textId="77777777" w:rsidR="007C3B82" w:rsidRDefault="007C3B82"/>
    <w:p w14:paraId="0EA5E02F" w14:textId="17223B5B" w:rsidR="007C3B82" w:rsidRPr="001551F5" w:rsidRDefault="007C3B82" w:rsidP="007C3B82">
      <w:pPr>
        <w:jc w:val="center"/>
        <w:rPr>
          <w:b/>
          <w:sz w:val="28"/>
        </w:rPr>
      </w:pPr>
      <w:r w:rsidRPr="001551F5">
        <w:rPr>
          <w:b/>
          <w:sz w:val="28"/>
        </w:rPr>
        <w:t>Graduate and Employer Satisfaction Data</w:t>
      </w:r>
      <w:r>
        <w:rPr>
          <w:b/>
          <w:sz w:val="28"/>
        </w:rPr>
        <w:t xml:space="preserve"> - </w:t>
      </w:r>
      <w:r w:rsidR="0010214F">
        <w:rPr>
          <w:b/>
          <w:sz w:val="28"/>
        </w:rPr>
        <w:t>2020</w:t>
      </w:r>
    </w:p>
    <w:tbl>
      <w:tblPr>
        <w:tblW w:w="94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1"/>
        <w:gridCol w:w="1729"/>
        <w:gridCol w:w="1710"/>
        <w:gridCol w:w="525"/>
        <w:gridCol w:w="1620"/>
        <w:gridCol w:w="2070"/>
      </w:tblGrid>
      <w:tr w:rsidR="007C3B82" w:rsidRPr="00B95850" w14:paraId="4E2E0F24" w14:textId="77777777" w:rsidTr="003D6AEC">
        <w:trPr>
          <w:trHeight w:val="60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0C962B84" w14:textId="77777777" w:rsidR="007C3B82" w:rsidRPr="00B95850" w:rsidRDefault="007C3B82" w:rsidP="00B45411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Graduating </w:t>
            </w:r>
            <w:r w:rsidRPr="00B95850">
              <w:rPr>
                <w:b/>
                <w:bCs/>
                <w:sz w:val="19"/>
                <w:szCs w:val="19"/>
              </w:rPr>
              <w:t>Class Year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78102285" w14:textId="77777777" w:rsidR="007C3B82" w:rsidRPr="00624887" w:rsidRDefault="00624887" w:rsidP="00B45411">
            <w:pPr>
              <w:jc w:val="center"/>
              <w:rPr>
                <w:b/>
                <w:bCs/>
                <w:sz w:val="19"/>
                <w:szCs w:val="19"/>
              </w:rPr>
            </w:pPr>
            <w:r w:rsidRPr="00624887">
              <w:rPr>
                <w:b/>
                <w:sz w:val="19"/>
                <w:szCs w:val="19"/>
              </w:rPr>
              <w:t>Students passing probation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1E0931AB" w14:textId="77777777" w:rsidR="007C3B82" w:rsidRPr="00B95850" w:rsidRDefault="007C3B82" w:rsidP="00EF2727">
            <w:pPr>
              <w:jc w:val="center"/>
              <w:rPr>
                <w:b/>
                <w:bCs/>
                <w:sz w:val="19"/>
                <w:szCs w:val="19"/>
              </w:rPr>
            </w:pPr>
            <w:r w:rsidRPr="00B95850">
              <w:rPr>
                <w:b/>
                <w:bCs/>
                <w:sz w:val="19"/>
                <w:szCs w:val="19"/>
              </w:rPr>
              <w:t># of Graduates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1C32F95" w14:textId="77777777" w:rsidR="00EF2727" w:rsidRDefault="007C3B82" w:rsidP="00EF2727">
            <w:pPr>
              <w:spacing w:after="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Graduate Satisfaction</w:t>
            </w:r>
          </w:p>
          <w:p w14:paraId="18054564" w14:textId="77777777" w:rsidR="007C3B82" w:rsidRPr="00B95850" w:rsidRDefault="007C3B82" w:rsidP="00EF2727">
            <w:pPr>
              <w:spacing w:after="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Rate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1D43D423" w14:textId="77777777" w:rsidR="007C3B82" w:rsidRPr="00B95850" w:rsidRDefault="007C3B82" w:rsidP="00B45411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Employer Satisfaction Rate </w:t>
            </w:r>
          </w:p>
        </w:tc>
      </w:tr>
      <w:tr w:rsidR="0010214F" w:rsidRPr="00B95850" w14:paraId="07926DF9" w14:textId="77777777" w:rsidTr="003D7720">
        <w:trPr>
          <w:trHeight w:val="27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7BC68" w14:textId="109F24F1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3C3F0" w14:textId="4458FCA1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0A614" w14:textId="24E0867B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02995" w14:textId="442851AD" w:rsidR="0010214F" w:rsidRPr="00B95850" w:rsidRDefault="00A935B0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7E436" w14:textId="4DD2585E" w:rsidR="0010214F" w:rsidRPr="00B95850" w:rsidRDefault="00A935B0" w:rsidP="0010214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AD677" w14:textId="09E192D7" w:rsidR="0010214F" w:rsidRPr="00B95850" w:rsidRDefault="00AA678A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  <w:bookmarkStart w:id="0" w:name="_GoBack"/>
            <w:bookmarkEnd w:id="0"/>
          </w:p>
        </w:tc>
      </w:tr>
      <w:tr w:rsidR="0010214F" w:rsidRPr="00B95850" w14:paraId="291150DC" w14:textId="77777777" w:rsidTr="003D7720">
        <w:trPr>
          <w:trHeight w:val="27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17919BA9" w14:textId="25561BA6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480D70B2" w14:textId="736F7403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46A92F63" w14:textId="15C28696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38BB0D2" w14:textId="62B1E6C1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010B498D" w14:textId="5DEE7824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</w:tr>
      <w:tr w:rsidR="0010214F" w:rsidRPr="00B95850" w14:paraId="7A690C16" w14:textId="77777777" w:rsidTr="003D7720">
        <w:trPr>
          <w:trHeight w:val="27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7C8F7" w14:textId="2083EADA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55DD1" w14:textId="7FD564A4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1853" w14:textId="3882D14D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AC78D" w14:textId="0DA45C34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623D2" w14:textId="7571F993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</w:tr>
      <w:tr w:rsidR="0010214F" w:rsidRPr="00B95850" w14:paraId="001857CF" w14:textId="77777777" w:rsidTr="003D7720">
        <w:trPr>
          <w:trHeight w:val="27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2B019397" w14:textId="30806F92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7687DB66" w14:textId="4A44EE8F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54F8C633" w14:textId="5180B878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6D86CF7" w14:textId="5231A93C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17D922CA" w14:textId="5636543D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</w:tr>
      <w:tr w:rsidR="007C3B82" w:rsidRPr="00B95850" w14:paraId="616C6ED3" w14:textId="77777777" w:rsidTr="00635B63">
        <w:trPr>
          <w:trHeight w:val="413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ED4B0F" w14:textId="31B81F70" w:rsidR="007C3B82" w:rsidRPr="00B95850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655464" w14:textId="1D048D65" w:rsidR="007C3B82" w:rsidRPr="00B95850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6374EB" w14:textId="70CD31B1" w:rsidR="007C3B82" w:rsidRPr="00B95850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92720" w14:textId="64B0B163" w:rsidR="007C3B82" w:rsidRPr="00B95850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AEC29B" w14:textId="49E5F6AF" w:rsidR="007C3B82" w:rsidRPr="00B95850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</w:tr>
      <w:tr w:rsidR="007C3B82" w:rsidRPr="00B95850" w14:paraId="0CC80966" w14:textId="77777777" w:rsidTr="003D7720">
        <w:trPr>
          <w:trHeight w:val="27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14:paraId="17E48F8A" w14:textId="77777777" w:rsidR="007C3B82" w:rsidRDefault="007C3B82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 yr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14:paraId="3663506A" w14:textId="5E2EA308" w:rsidR="007C3B82" w:rsidRDefault="00E9551F" w:rsidP="00AB798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95731E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14:paraId="1B10BD97" w14:textId="0479571F" w:rsidR="007C3B82" w:rsidRDefault="00E9551F" w:rsidP="00AB798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95731E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C45FD7B" w14:textId="77777777" w:rsidR="007C3B82" w:rsidRDefault="00E020EC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bottom"/>
          </w:tcPr>
          <w:p w14:paraId="541A374B" w14:textId="77777777" w:rsidR="007C3B82" w:rsidRDefault="00E020EC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</w:tr>
    </w:tbl>
    <w:p w14:paraId="711D36AA" w14:textId="77777777" w:rsidR="007C3B82" w:rsidRDefault="007C3B82" w:rsidP="007C3B82"/>
    <w:p w14:paraId="08C702D6" w14:textId="77777777" w:rsidR="007C3B82" w:rsidRDefault="007C3B82"/>
    <w:sectPr w:rsidR="007C3B82" w:rsidSect="00E5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0F"/>
    <w:rsid w:val="0005535B"/>
    <w:rsid w:val="000568EB"/>
    <w:rsid w:val="00080B1D"/>
    <w:rsid w:val="00091118"/>
    <w:rsid w:val="000B245A"/>
    <w:rsid w:val="000C0D34"/>
    <w:rsid w:val="0010214F"/>
    <w:rsid w:val="001211B9"/>
    <w:rsid w:val="00161CA5"/>
    <w:rsid w:val="00171CB1"/>
    <w:rsid w:val="00191062"/>
    <w:rsid w:val="001B3309"/>
    <w:rsid w:val="001F46F0"/>
    <w:rsid w:val="00243E3C"/>
    <w:rsid w:val="00267199"/>
    <w:rsid w:val="00267357"/>
    <w:rsid w:val="00276741"/>
    <w:rsid w:val="002D0036"/>
    <w:rsid w:val="002E3D4D"/>
    <w:rsid w:val="002F61D4"/>
    <w:rsid w:val="0030440F"/>
    <w:rsid w:val="003217C9"/>
    <w:rsid w:val="0035793E"/>
    <w:rsid w:val="003D6AEC"/>
    <w:rsid w:val="003D7720"/>
    <w:rsid w:val="00406AB0"/>
    <w:rsid w:val="00424904"/>
    <w:rsid w:val="00470CFD"/>
    <w:rsid w:val="004B0DB1"/>
    <w:rsid w:val="00581E34"/>
    <w:rsid w:val="00591D18"/>
    <w:rsid w:val="005A6141"/>
    <w:rsid w:val="00624887"/>
    <w:rsid w:val="00635B63"/>
    <w:rsid w:val="00654F30"/>
    <w:rsid w:val="006C4028"/>
    <w:rsid w:val="006C4CF0"/>
    <w:rsid w:val="00704733"/>
    <w:rsid w:val="007227FA"/>
    <w:rsid w:val="00724ACE"/>
    <w:rsid w:val="007C3B82"/>
    <w:rsid w:val="007D5791"/>
    <w:rsid w:val="00813D7A"/>
    <w:rsid w:val="0083215A"/>
    <w:rsid w:val="00906B03"/>
    <w:rsid w:val="00932C9C"/>
    <w:rsid w:val="0095731E"/>
    <w:rsid w:val="009D2B5C"/>
    <w:rsid w:val="009E34FF"/>
    <w:rsid w:val="009F2254"/>
    <w:rsid w:val="00A05C44"/>
    <w:rsid w:val="00A60AC2"/>
    <w:rsid w:val="00A935B0"/>
    <w:rsid w:val="00AA678A"/>
    <w:rsid w:val="00AB6F58"/>
    <w:rsid w:val="00AB7981"/>
    <w:rsid w:val="00B45411"/>
    <w:rsid w:val="00BA3FFC"/>
    <w:rsid w:val="00BE69AD"/>
    <w:rsid w:val="00BF5190"/>
    <w:rsid w:val="00C10BA0"/>
    <w:rsid w:val="00C461E1"/>
    <w:rsid w:val="00C50798"/>
    <w:rsid w:val="00CA30BC"/>
    <w:rsid w:val="00CE181B"/>
    <w:rsid w:val="00D549E5"/>
    <w:rsid w:val="00D6321C"/>
    <w:rsid w:val="00D90CBC"/>
    <w:rsid w:val="00D912F1"/>
    <w:rsid w:val="00DF4F55"/>
    <w:rsid w:val="00E020EC"/>
    <w:rsid w:val="00E21E87"/>
    <w:rsid w:val="00E50883"/>
    <w:rsid w:val="00E76192"/>
    <w:rsid w:val="00E876B6"/>
    <w:rsid w:val="00E9551F"/>
    <w:rsid w:val="00E95A9A"/>
    <w:rsid w:val="00ED3118"/>
    <w:rsid w:val="00EF2727"/>
    <w:rsid w:val="00F35560"/>
    <w:rsid w:val="00F70C29"/>
    <w:rsid w:val="00F7228A"/>
    <w:rsid w:val="00FD25D0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35B9"/>
  <w15:docId w15:val="{A7EEB3B1-5641-44AC-ABB3-6DF22D74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4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schaafl</dc:creator>
  <cp:lastModifiedBy>Schaaf, Linda D./Radiation Oncology</cp:lastModifiedBy>
  <cp:revision>9</cp:revision>
  <dcterms:created xsi:type="dcterms:W3CDTF">2020-11-25T15:45:00Z</dcterms:created>
  <dcterms:modified xsi:type="dcterms:W3CDTF">2021-02-03T19:51:00Z</dcterms:modified>
</cp:coreProperties>
</file>